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5B0" w:rsidRDefault="004875B0" w:rsidP="00375B8C">
      <w:pPr>
        <w:jc w:val="center"/>
        <w:rPr>
          <w:b/>
          <w:sz w:val="24"/>
          <w:szCs w:val="24"/>
          <w:u w:val="single"/>
        </w:rPr>
      </w:pPr>
    </w:p>
    <w:p w:rsidR="004875B0" w:rsidRDefault="004875B0" w:rsidP="00375B8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AEDAR</w:t>
      </w:r>
    </w:p>
    <w:p w:rsidR="00375B8C" w:rsidRDefault="004875B0" w:rsidP="00746562">
      <w:pPr>
        <w:spacing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ASSOCIAÇÃO DE EX- DEPUTADOS À </w:t>
      </w:r>
      <w:r w:rsidR="00375B8C">
        <w:rPr>
          <w:b/>
          <w:sz w:val="24"/>
          <w:szCs w:val="24"/>
          <w:u w:val="single"/>
        </w:rPr>
        <w:t>ASSEMBLEIA DA REPÚBLICA</w:t>
      </w:r>
    </w:p>
    <w:p w:rsidR="00746562" w:rsidRDefault="00746562" w:rsidP="00746562">
      <w:pPr>
        <w:spacing w:line="240" w:lineRule="auto"/>
        <w:jc w:val="center"/>
        <w:rPr>
          <w:b/>
          <w:sz w:val="24"/>
          <w:szCs w:val="24"/>
          <w:u w:val="single"/>
        </w:rPr>
      </w:pPr>
    </w:p>
    <w:p w:rsidR="00375B8C" w:rsidRPr="004875B0" w:rsidRDefault="00375B8C" w:rsidP="00746562">
      <w:pPr>
        <w:spacing w:line="240" w:lineRule="auto"/>
        <w:jc w:val="center"/>
        <w:rPr>
          <w:b/>
          <w:sz w:val="28"/>
          <w:szCs w:val="24"/>
        </w:rPr>
      </w:pPr>
      <w:r w:rsidRPr="004875B0">
        <w:rPr>
          <w:b/>
          <w:sz w:val="28"/>
          <w:szCs w:val="24"/>
        </w:rPr>
        <w:t>REGULAMENTO ELEITORAL</w:t>
      </w:r>
    </w:p>
    <w:p w:rsidR="00375B8C" w:rsidRPr="00746562" w:rsidRDefault="00375B8C" w:rsidP="00375B8C">
      <w:pPr>
        <w:jc w:val="center"/>
        <w:rPr>
          <w:b/>
          <w:i/>
          <w:sz w:val="24"/>
          <w:szCs w:val="24"/>
        </w:rPr>
      </w:pPr>
      <w:r w:rsidRPr="00746562">
        <w:rPr>
          <w:b/>
          <w:i/>
          <w:sz w:val="24"/>
          <w:szCs w:val="24"/>
        </w:rPr>
        <w:t>Artigo 1º</w:t>
      </w:r>
    </w:p>
    <w:p w:rsidR="00375B8C" w:rsidRDefault="00375B8C" w:rsidP="00375B8C">
      <w:pPr>
        <w:rPr>
          <w:sz w:val="24"/>
          <w:szCs w:val="24"/>
        </w:rPr>
      </w:pPr>
      <w:r w:rsidRPr="00746562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1C1015">
        <w:rPr>
          <w:sz w:val="24"/>
          <w:szCs w:val="24"/>
        </w:rPr>
        <w:t xml:space="preserve">Todos os sócios da Associação dos Ex-Deputados da Assembleia da República (AEDAR), no pleno gozo dos seus direitos, são eleitores elegíveis para os respetivos órgãos sociais. </w:t>
      </w:r>
    </w:p>
    <w:p w:rsidR="001C1015" w:rsidRDefault="001C1015" w:rsidP="00375B8C">
      <w:pPr>
        <w:rPr>
          <w:sz w:val="24"/>
          <w:szCs w:val="24"/>
        </w:rPr>
      </w:pPr>
      <w:r w:rsidRPr="00746562">
        <w:rPr>
          <w:b/>
          <w:sz w:val="24"/>
          <w:szCs w:val="24"/>
        </w:rPr>
        <w:t>2</w:t>
      </w:r>
      <w:r>
        <w:rPr>
          <w:sz w:val="24"/>
          <w:szCs w:val="24"/>
        </w:rPr>
        <w:t>. Só os sócios cujo pagamento das quotas esteja regularizado podem exercer os seus direitos.</w:t>
      </w:r>
    </w:p>
    <w:p w:rsidR="001C1015" w:rsidRPr="00746562" w:rsidRDefault="001C1015" w:rsidP="001C1015">
      <w:pPr>
        <w:jc w:val="center"/>
        <w:rPr>
          <w:b/>
          <w:i/>
          <w:sz w:val="24"/>
          <w:szCs w:val="24"/>
        </w:rPr>
      </w:pPr>
      <w:r w:rsidRPr="00746562">
        <w:rPr>
          <w:b/>
          <w:i/>
          <w:sz w:val="24"/>
          <w:szCs w:val="24"/>
        </w:rPr>
        <w:t>Artigo 2º.</w:t>
      </w:r>
    </w:p>
    <w:p w:rsidR="004875B0" w:rsidRDefault="001C1015" w:rsidP="001C1015">
      <w:pPr>
        <w:rPr>
          <w:sz w:val="24"/>
          <w:szCs w:val="24"/>
        </w:rPr>
      </w:pPr>
      <w:r>
        <w:rPr>
          <w:sz w:val="24"/>
          <w:szCs w:val="24"/>
        </w:rPr>
        <w:t>O caderno eleitoral com o nome dos sócios que podem exercer os respetivos direitos será constituído e ficará à disposição, para consulta, de todos os associados da AEDAR nos 30 dias que antecederem a data marcada para o acto eleitoral.</w:t>
      </w:r>
    </w:p>
    <w:p w:rsidR="001C1015" w:rsidRPr="00746562" w:rsidRDefault="007A42AD" w:rsidP="007A42AD">
      <w:pPr>
        <w:jc w:val="center"/>
        <w:rPr>
          <w:b/>
          <w:i/>
          <w:sz w:val="24"/>
          <w:szCs w:val="24"/>
        </w:rPr>
      </w:pPr>
      <w:r w:rsidRPr="00746562">
        <w:rPr>
          <w:b/>
          <w:i/>
          <w:sz w:val="24"/>
          <w:szCs w:val="24"/>
        </w:rPr>
        <w:t>Artigo 3º.</w:t>
      </w:r>
    </w:p>
    <w:p w:rsidR="007A42AD" w:rsidRDefault="007A42AD" w:rsidP="007A42AD">
      <w:pPr>
        <w:rPr>
          <w:sz w:val="24"/>
          <w:szCs w:val="24"/>
        </w:rPr>
      </w:pPr>
      <w:r w:rsidRPr="00746562">
        <w:rPr>
          <w:b/>
          <w:sz w:val="24"/>
          <w:szCs w:val="24"/>
        </w:rPr>
        <w:t>1</w:t>
      </w:r>
      <w:r>
        <w:rPr>
          <w:sz w:val="24"/>
          <w:szCs w:val="24"/>
        </w:rPr>
        <w:t>. A data do acto eleitoral será determinada pelo Presidente da Mesa da Assembleia e a convocatória será expedida com pelo menos 45 dias de antecedência com a ordem de trabalhos, o dia, a hora e o local do acto eleitoral e a data limite para a apresentação de listas de candidaturas.</w:t>
      </w:r>
    </w:p>
    <w:p w:rsidR="007A42AD" w:rsidRDefault="007A42AD" w:rsidP="007A42AD">
      <w:pPr>
        <w:rPr>
          <w:sz w:val="24"/>
          <w:szCs w:val="24"/>
        </w:rPr>
      </w:pPr>
      <w:r w:rsidRPr="00746562">
        <w:rPr>
          <w:b/>
          <w:sz w:val="24"/>
          <w:szCs w:val="24"/>
        </w:rPr>
        <w:t>2</w:t>
      </w:r>
      <w:r>
        <w:rPr>
          <w:sz w:val="24"/>
          <w:szCs w:val="24"/>
        </w:rPr>
        <w:t>. A convocatória será expedida</w:t>
      </w:r>
      <w:r w:rsidR="00606F93">
        <w:rPr>
          <w:sz w:val="24"/>
          <w:szCs w:val="24"/>
        </w:rPr>
        <w:t xml:space="preserve"> por correio para os associados.</w:t>
      </w:r>
    </w:p>
    <w:p w:rsidR="0073286A" w:rsidRPr="00746562" w:rsidRDefault="0073286A" w:rsidP="0073286A">
      <w:pPr>
        <w:jc w:val="center"/>
        <w:rPr>
          <w:b/>
          <w:i/>
          <w:sz w:val="24"/>
          <w:szCs w:val="24"/>
        </w:rPr>
      </w:pPr>
      <w:r w:rsidRPr="00746562">
        <w:rPr>
          <w:b/>
          <w:i/>
          <w:sz w:val="24"/>
          <w:szCs w:val="24"/>
        </w:rPr>
        <w:t>Artigo 4º.</w:t>
      </w:r>
    </w:p>
    <w:p w:rsidR="00621573" w:rsidRDefault="00621573" w:rsidP="0073286A">
      <w:pPr>
        <w:rPr>
          <w:sz w:val="24"/>
          <w:szCs w:val="24"/>
        </w:rPr>
      </w:pPr>
      <w:r w:rsidRPr="00746562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 As listas de candidaturas deverão ser apresentadas ao Presidente da Mesa da Assembleia Geral até 20 dias antes da data marcada para o acto eleitoral. </w:t>
      </w:r>
    </w:p>
    <w:p w:rsidR="00621573" w:rsidRDefault="00621573" w:rsidP="0073286A">
      <w:pPr>
        <w:rPr>
          <w:sz w:val="24"/>
          <w:szCs w:val="24"/>
        </w:rPr>
      </w:pPr>
      <w:r>
        <w:rPr>
          <w:sz w:val="24"/>
          <w:szCs w:val="24"/>
        </w:rPr>
        <w:t>As listas devem ser completas, contendo os nomes para todos os órgãos sociais, incluindo os respetivos suplentes e serão acompanhadas da declaração de aceitação de todos os candidatos e o nome do associado a contactar para lhe serem comunicadas eventuais faltas ou irregularidades.</w:t>
      </w:r>
    </w:p>
    <w:p w:rsidR="00621573" w:rsidRDefault="00621573" w:rsidP="0073286A">
      <w:pPr>
        <w:rPr>
          <w:sz w:val="24"/>
          <w:szCs w:val="24"/>
        </w:rPr>
      </w:pPr>
      <w:r w:rsidRPr="00746562">
        <w:rPr>
          <w:b/>
          <w:sz w:val="24"/>
          <w:szCs w:val="24"/>
        </w:rPr>
        <w:t>2</w:t>
      </w:r>
      <w:r>
        <w:rPr>
          <w:sz w:val="24"/>
          <w:szCs w:val="24"/>
        </w:rPr>
        <w:t>. Nenhum associado pode constar de mais de uma lista de candidatura.</w:t>
      </w:r>
    </w:p>
    <w:p w:rsidR="00746562" w:rsidRDefault="00746562" w:rsidP="00621573">
      <w:pPr>
        <w:jc w:val="center"/>
        <w:rPr>
          <w:b/>
          <w:sz w:val="24"/>
          <w:szCs w:val="24"/>
        </w:rPr>
      </w:pPr>
    </w:p>
    <w:p w:rsidR="007A42AD" w:rsidRPr="009D188D" w:rsidRDefault="00621573" w:rsidP="00621573">
      <w:pPr>
        <w:jc w:val="center"/>
        <w:rPr>
          <w:b/>
          <w:i/>
          <w:sz w:val="24"/>
          <w:szCs w:val="24"/>
        </w:rPr>
      </w:pPr>
      <w:r w:rsidRPr="009D188D">
        <w:rPr>
          <w:b/>
          <w:i/>
          <w:sz w:val="24"/>
          <w:szCs w:val="24"/>
        </w:rPr>
        <w:lastRenderedPageBreak/>
        <w:t xml:space="preserve">Artigo 5º. </w:t>
      </w:r>
    </w:p>
    <w:p w:rsidR="00621573" w:rsidRDefault="00621573" w:rsidP="00621573">
      <w:pPr>
        <w:rPr>
          <w:sz w:val="24"/>
          <w:szCs w:val="24"/>
        </w:rPr>
      </w:pPr>
      <w:r w:rsidRPr="00746562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A cada lista e pela ordem de entrada na Associação, será atribuída uma letra.</w:t>
      </w:r>
    </w:p>
    <w:p w:rsidR="00621573" w:rsidRDefault="00621573" w:rsidP="00621573">
      <w:pPr>
        <w:rPr>
          <w:sz w:val="24"/>
          <w:szCs w:val="24"/>
        </w:rPr>
      </w:pPr>
      <w:r w:rsidRPr="009D188D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O Presidente da Mesa da Assembleia Geral enviará aos associados, até 15 dias antes da data do acto eleitoral, as listas de candidatura, os programas que forem apresentados e o boletim de voto.</w:t>
      </w:r>
    </w:p>
    <w:p w:rsidR="00621573" w:rsidRDefault="00621573" w:rsidP="00621573">
      <w:pPr>
        <w:rPr>
          <w:sz w:val="24"/>
          <w:szCs w:val="24"/>
        </w:rPr>
      </w:pPr>
      <w:r w:rsidRPr="009D188D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A cada associado será aleatoriamente atribuído um número, a utilizar no voto por correspondência, o qual será também enviado juntamente com os envelopes </w:t>
      </w:r>
      <w:r w:rsidR="00400A64">
        <w:rPr>
          <w:sz w:val="24"/>
          <w:szCs w:val="24"/>
        </w:rPr>
        <w:t>(o</w:t>
      </w:r>
      <w:r>
        <w:rPr>
          <w:sz w:val="24"/>
          <w:szCs w:val="24"/>
        </w:rPr>
        <w:t xml:space="preserve"> exterior de porte pago). </w:t>
      </w:r>
    </w:p>
    <w:p w:rsidR="00621573" w:rsidRPr="009D188D" w:rsidRDefault="003107FB" w:rsidP="003107FB">
      <w:pPr>
        <w:jc w:val="center"/>
        <w:rPr>
          <w:b/>
          <w:i/>
          <w:sz w:val="24"/>
          <w:szCs w:val="24"/>
        </w:rPr>
      </w:pPr>
      <w:r w:rsidRPr="009D188D">
        <w:rPr>
          <w:b/>
          <w:i/>
          <w:sz w:val="24"/>
          <w:szCs w:val="24"/>
        </w:rPr>
        <w:t>Artigo 6º.</w:t>
      </w:r>
    </w:p>
    <w:p w:rsidR="003107FB" w:rsidRDefault="003107FB" w:rsidP="003107FB">
      <w:pPr>
        <w:rPr>
          <w:sz w:val="24"/>
          <w:szCs w:val="24"/>
        </w:rPr>
      </w:pPr>
      <w:r w:rsidRPr="009D188D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Os associados podem votar por correspondência devolvendo o boletim de voto dobrado em quatro com o lado impresso para dentro, em envelope fechado.</w:t>
      </w:r>
    </w:p>
    <w:p w:rsidR="00C6752C" w:rsidRDefault="003107FB" w:rsidP="003107FB">
      <w:pPr>
        <w:rPr>
          <w:sz w:val="24"/>
          <w:szCs w:val="24"/>
        </w:rPr>
      </w:pPr>
      <w:r w:rsidRPr="009D188D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O envelope fechado deve conter apenas o boletim de voto, com fotocópia do cartão de associado ou do Cartão de Cidadão ou Bilhete de Identidade</w:t>
      </w:r>
      <w:r w:rsidR="00C6752C">
        <w:rPr>
          <w:sz w:val="24"/>
          <w:szCs w:val="24"/>
        </w:rPr>
        <w:t xml:space="preserve">, na qual deverá ser posto o número referido no nº. 3 </w:t>
      </w:r>
      <w:proofErr w:type="gramStart"/>
      <w:r w:rsidR="00C6752C">
        <w:rPr>
          <w:sz w:val="24"/>
          <w:szCs w:val="24"/>
        </w:rPr>
        <w:t>do</w:t>
      </w:r>
      <w:proofErr w:type="gramEnd"/>
      <w:r w:rsidR="00C6752C">
        <w:rPr>
          <w:sz w:val="24"/>
          <w:szCs w:val="24"/>
        </w:rPr>
        <w:t xml:space="preserve"> artigo anterior, serão introduzidos noutro envelope exterior dirigido ao Presidente da Mesa da Assembleia Geral, também fechado, até à véspera do dia da Assembleia Geral.</w:t>
      </w:r>
    </w:p>
    <w:p w:rsidR="00C6752C" w:rsidRPr="009D188D" w:rsidRDefault="00C6752C" w:rsidP="00C6752C">
      <w:pPr>
        <w:jc w:val="center"/>
        <w:rPr>
          <w:b/>
          <w:i/>
          <w:sz w:val="24"/>
          <w:szCs w:val="24"/>
        </w:rPr>
      </w:pPr>
      <w:r w:rsidRPr="009D188D">
        <w:rPr>
          <w:b/>
          <w:i/>
          <w:sz w:val="24"/>
          <w:szCs w:val="24"/>
        </w:rPr>
        <w:t>Artigo 7º.</w:t>
      </w:r>
    </w:p>
    <w:p w:rsidR="00C6752C" w:rsidRDefault="00232A2E" w:rsidP="00C6752C">
      <w:pPr>
        <w:rPr>
          <w:sz w:val="24"/>
          <w:szCs w:val="24"/>
        </w:rPr>
      </w:pPr>
      <w:r w:rsidRPr="00487473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O voto é secreto e processar-se-á pela introdução do boletim de voto na urna.</w:t>
      </w:r>
    </w:p>
    <w:p w:rsidR="00232A2E" w:rsidRDefault="00232A2E" w:rsidP="00C6752C">
      <w:pPr>
        <w:rPr>
          <w:sz w:val="24"/>
          <w:szCs w:val="24"/>
        </w:rPr>
      </w:pPr>
      <w:r w:rsidRPr="00487473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No caso do voto por correspondência, será introduzido na urna o boletim de voto, não desdobrado, que se encontrar no envelope fechado, aberto só no momento.</w:t>
      </w:r>
    </w:p>
    <w:p w:rsidR="00232A2E" w:rsidRDefault="00232A2E" w:rsidP="00C6752C">
      <w:pPr>
        <w:rPr>
          <w:sz w:val="24"/>
          <w:szCs w:val="24"/>
        </w:rPr>
      </w:pPr>
      <w:r w:rsidRPr="00487473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Compete à Mesa da Assembleia Geral dirigir os trabalhos do acto eleitoral.</w:t>
      </w:r>
    </w:p>
    <w:p w:rsidR="00232A2E" w:rsidRDefault="00232A2E" w:rsidP="00C6752C">
      <w:pPr>
        <w:rPr>
          <w:sz w:val="24"/>
          <w:szCs w:val="24"/>
        </w:rPr>
      </w:pPr>
      <w:r w:rsidRPr="00487473"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Cada candidatura tem o direito de designar um delegado para acompanhar e fiscalizar o acto eleitoral.</w:t>
      </w:r>
    </w:p>
    <w:p w:rsidR="00A2126E" w:rsidRDefault="00232A2E" w:rsidP="00C6752C">
      <w:pPr>
        <w:rPr>
          <w:sz w:val="24"/>
          <w:szCs w:val="24"/>
        </w:rPr>
      </w:pPr>
      <w:r w:rsidRPr="00487473"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Os eleitores votantes presentes devem ser identificados e, tal como os eleitores votantes por correspondência</w:t>
      </w:r>
      <w:r w:rsidR="00A2126E">
        <w:rPr>
          <w:sz w:val="24"/>
          <w:szCs w:val="24"/>
        </w:rPr>
        <w:t>, devem ser descarregados do Caderno Eleitoral.</w:t>
      </w:r>
    </w:p>
    <w:p w:rsidR="00A2126E" w:rsidRDefault="00A2126E" w:rsidP="00C6752C">
      <w:pPr>
        <w:rPr>
          <w:sz w:val="24"/>
          <w:szCs w:val="24"/>
        </w:rPr>
      </w:pPr>
      <w:r w:rsidRPr="00487473">
        <w:rPr>
          <w:b/>
          <w:sz w:val="24"/>
          <w:szCs w:val="24"/>
        </w:rPr>
        <w:t>6</w:t>
      </w:r>
      <w:r>
        <w:rPr>
          <w:sz w:val="24"/>
          <w:szCs w:val="24"/>
        </w:rPr>
        <w:t>. Não é admitido voto por procuração ou delegação.</w:t>
      </w:r>
    </w:p>
    <w:p w:rsidR="00A2126E" w:rsidRDefault="00A2126E" w:rsidP="00C6752C">
      <w:pPr>
        <w:rPr>
          <w:sz w:val="24"/>
          <w:szCs w:val="24"/>
        </w:rPr>
      </w:pPr>
    </w:p>
    <w:p w:rsidR="004875B0" w:rsidRDefault="004875B0" w:rsidP="00C6752C">
      <w:pPr>
        <w:rPr>
          <w:sz w:val="24"/>
          <w:szCs w:val="24"/>
        </w:rPr>
      </w:pPr>
    </w:p>
    <w:p w:rsidR="004875B0" w:rsidRDefault="004875B0" w:rsidP="00C6752C">
      <w:pPr>
        <w:rPr>
          <w:sz w:val="24"/>
          <w:szCs w:val="24"/>
        </w:rPr>
      </w:pPr>
    </w:p>
    <w:p w:rsidR="004875B0" w:rsidRDefault="004875B0" w:rsidP="00F4723D">
      <w:pPr>
        <w:jc w:val="center"/>
        <w:rPr>
          <w:b/>
          <w:sz w:val="24"/>
          <w:szCs w:val="24"/>
        </w:rPr>
      </w:pPr>
    </w:p>
    <w:p w:rsidR="00232A2E" w:rsidRPr="00487473" w:rsidRDefault="00F4723D" w:rsidP="00F4723D">
      <w:pPr>
        <w:jc w:val="center"/>
        <w:rPr>
          <w:b/>
          <w:i/>
          <w:sz w:val="24"/>
          <w:szCs w:val="24"/>
        </w:rPr>
      </w:pPr>
      <w:r w:rsidRPr="00487473">
        <w:rPr>
          <w:b/>
          <w:i/>
          <w:sz w:val="24"/>
          <w:szCs w:val="24"/>
        </w:rPr>
        <w:lastRenderedPageBreak/>
        <w:t xml:space="preserve">Artigo 8º. </w:t>
      </w:r>
    </w:p>
    <w:p w:rsidR="00F4723D" w:rsidRDefault="00326541" w:rsidP="00F4723D">
      <w:pPr>
        <w:rPr>
          <w:sz w:val="24"/>
          <w:szCs w:val="24"/>
        </w:rPr>
      </w:pPr>
      <w:r w:rsidRPr="00487473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Terminado o acto eleitoral e feito o apuramento dos resultados, o Presidente da Mesa da Assembleia Geral cessante proclama a lista vencedora e divulga os resultados.</w:t>
      </w:r>
    </w:p>
    <w:p w:rsidR="00326541" w:rsidRDefault="00326541" w:rsidP="00F4723D">
      <w:pPr>
        <w:rPr>
          <w:sz w:val="24"/>
          <w:szCs w:val="24"/>
        </w:rPr>
      </w:pPr>
      <w:r w:rsidRPr="00487473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Do que se passar na Mesa Eleitoral é lavrada uma acta que deverá ser aprovada e assinada pelos membros da Mesa.</w:t>
      </w:r>
    </w:p>
    <w:p w:rsidR="00326541" w:rsidRDefault="00326541" w:rsidP="00F4723D">
      <w:pPr>
        <w:rPr>
          <w:sz w:val="24"/>
          <w:szCs w:val="24"/>
        </w:rPr>
      </w:pPr>
      <w:r w:rsidRPr="00487473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A acta e a lista de presenças constituem documentos do processo eleitoral e serão arquivadas com todos os outros que lhe digam respeito.</w:t>
      </w:r>
      <w:bookmarkStart w:id="0" w:name="_GoBack"/>
      <w:bookmarkEnd w:id="0"/>
    </w:p>
    <w:p w:rsidR="00326541" w:rsidRPr="00487473" w:rsidRDefault="00326541" w:rsidP="00326541">
      <w:pPr>
        <w:jc w:val="center"/>
        <w:rPr>
          <w:b/>
          <w:i/>
          <w:sz w:val="24"/>
          <w:szCs w:val="24"/>
        </w:rPr>
      </w:pPr>
      <w:r w:rsidRPr="00487473">
        <w:rPr>
          <w:b/>
          <w:i/>
          <w:sz w:val="24"/>
          <w:szCs w:val="24"/>
        </w:rPr>
        <w:t xml:space="preserve">Artigo 9º. </w:t>
      </w:r>
    </w:p>
    <w:p w:rsidR="00326541" w:rsidRDefault="00D67CEC" w:rsidP="00326541">
      <w:pPr>
        <w:rPr>
          <w:sz w:val="24"/>
          <w:szCs w:val="24"/>
        </w:rPr>
      </w:pPr>
      <w:r>
        <w:rPr>
          <w:sz w:val="24"/>
          <w:szCs w:val="24"/>
        </w:rPr>
        <w:t>Os novos membros dos Órgãos Sociais da AEDAR tomarão posse perante os membros da Mesa da Assembleia Geral cessante, imediatamente ou no prazo de 15 dias a contar da data do acto eleitoral.</w:t>
      </w:r>
    </w:p>
    <w:p w:rsidR="004875B0" w:rsidRDefault="004875B0" w:rsidP="00326541">
      <w:pPr>
        <w:rPr>
          <w:sz w:val="24"/>
          <w:szCs w:val="24"/>
        </w:rPr>
      </w:pPr>
    </w:p>
    <w:p w:rsidR="004875B0" w:rsidRDefault="004875B0" w:rsidP="00326541">
      <w:pPr>
        <w:rPr>
          <w:sz w:val="24"/>
          <w:szCs w:val="24"/>
        </w:rPr>
      </w:pPr>
    </w:p>
    <w:p w:rsidR="004875B0" w:rsidRDefault="004875B0" w:rsidP="00326541">
      <w:pPr>
        <w:rPr>
          <w:sz w:val="24"/>
          <w:szCs w:val="24"/>
        </w:rPr>
      </w:pPr>
    </w:p>
    <w:p w:rsidR="004875B0" w:rsidRDefault="004875B0" w:rsidP="00326541">
      <w:pPr>
        <w:rPr>
          <w:sz w:val="24"/>
          <w:szCs w:val="24"/>
        </w:rPr>
      </w:pPr>
    </w:p>
    <w:p w:rsidR="004875B0" w:rsidRDefault="004875B0" w:rsidP="00326541">
      <w:pPr>
        <w:rPr>
          <w:sz w:val="24"/>
          <w:szCs w:val="24"/>
        </w:rPr>
      </w:pPr>
    </w:p>
    <w:p w:rsidR="004875B0" w:rsidRDefault="004875B0" w:rsidP="00326541">
      <w:pPr>
        <w:rPr>
          <w:sz w:val="24"/>
          <w:szCs w:val="24"/>
        </w:rPr>
      </w:pPr>
    </w:p>
    <w:p w:rsidR="004875B0" w:rsidRPr="004875B0" w:rsidRDefault="004875B0" w:rsidP="004875B0">
      <w:pPr>
        <w:jc w:val="right"/>
        <w:rPr>
          <w:i/>
          <w:sz w:val="20"/>
          <w:szCs w:val="24"/>
        </w:rPr>
      </w:pPr>
      <w:r w:rsidRPr="004875B0">
        <w:rPr>
          <w:i/>
          <w:sz w:val="20"/>
          <w:szCs w:val="24"/>
        </w:rPr>
        <w:t xml:space="preserve">Aprovado </w:t>
      </w:r>
      <w:r w:rsidR="00400A64">
        <w:rPr>
          <w:i/>
          <w:sz w:val="20"/>
          <w:szCs w:val="24"/>
        </w:rPr>
        <w:t xml:space="preserve">em Assembleia Geral </w:t>
      </w:r>
      <w:r w:rsidRPr="004875B0">
        <w:rPr>
          <w:i/>
          <w:sz w:val="20"/>
          <w:szCs w:val="24"/>
        </w:rPr>
        <w:t xml:space="preserve">a </w:t>
      </w:r>
      <w:r w:rsidR="00400A64">
        <w:rPr>
          <w:i/>
          <w:sz w:val="20"/>
          <w:szCs w:val="24"/>
        </w:rPr>
        <w:t>4 de Dezembro de 2025.</w:t>
      </w:r>
    </w:p>
    <w:p w:rsidR="004875B0" w:rsidRPr="004875B0" w:rsidRDefault="004875B0" w:rsidP="00326541">
      <w:pPr>
        <w:rPr>
          <w:i/>
          <w:sz w:val="24"/>
          <w:szCs w:val="24"/>
        </w:rPr>
      </w:pPr>
    </w:p>
    <w:p w:rsidR="00D67CEC" w:rsidRDefault="00D67CEC" w:rsidP="00326541">
      <w:pPr>
        <w:rPr>
          <w:sz w:val="24"/>
          <w:szCs w:val="24"/>
        </w:rPr>
      </w:pPr>
    </w:p>
    <w:p w:rsidR="00D67CEC" w:rsidRPr="00326541" w:rsidRDefault="00D67CEC" w:rsidP="00326541">
      <w:pPr>
        <w:rPr>
          <w:sz w:val="24"/>
          <w:szCs w:val="24"/>
        </w:rPr>
      </w:pPr>
    </w:p>
    <w:p w:rsidR="00621573" w:rsidRPr="00621573" w:rsidRDefault="00621573" w:rsidP="00621573">
      <w:pPr>
        <w:jc w:val="center"/>
        <w:rPr>
          <w:b/>
          <w:sz w:val="24"/>
          <w:szCs w:val="24"/>
        </w:rPr>
      </w:pPr>
    </w:p>
    <w:p w:rsidR="001C1015" w:rsidRDefault="001C1015" w:rsidP="001C1015">
      <w:pPr>
        <w:rPr>
          <w:sz w:val="24"/>
          <w:szCs w:val="24"/>
        </w:rPr>
      </w:pPr>
    </w:p>
    <w:p w:rsidR="001C1015" w:rsidRPr="001C1015" w:rsidRDefault="001C1015" w:rsidP="001C1015">
      <w:pPr>
        <w:rPr>
          <w:sz w:val="24"/>
          <w:szCs w:val="24"/>
        </w:rPr>
      </w:pPr>
    </w:p>
    <w:p w:rsidR="00375B8C" w:rsidRPr="00375B8C" w:rsidRDefault="00375B8C" w:rsidP="00375B8C">
      <w:pPr>
        <w:jc w:val="center"/>
        <w:rPr>
          <w:sz w:val="24"/>
          <w:szCs w:val="24"/>
        </w:rPr>
      </w:pPr>
    </w:p>
    <w:sectPr w:rsidR="00375B8C" w:rsidRPr="00375B8C" w:rsidSect="004875B0">
      <w:headerReference w:type="default" r:id="rId7"/>
      <w:footerReference w:type="default" r:id="rId8"/>
      <w:pgSz w:w="11906" w:h="16838"/>
      <w:pgMar w:top="1417" w:right="1701" w:bottom="1417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348" w:rsidRDefault="00B84348" w:rsidP="00375B8C">
      <w:pPr>
        <w:spacing w:after="0" w:line="240" w:lineRule="auto"/>
      </w:pPr>
      <w:r>
        <w:separator/>
      </w:r>
    </w:p>
  </w:endnote>
  <w:endnote w:type="continuationSeparator" w:id="0">
    <w:p w:rsidR="00B84348" w:rsidRDefault="00B84348" w:rsidP="0037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211386"/>
      <w:docPartObj>
        <w:docPartGallery w:val="Page Numbers (Bottom of Page)"/>
        <w:docPartUnique/>
      </w:docPartObj>
    </w:sdtPr>
    <w:sdtEndPr/>
    <w:sdtContent>
      <w:p w:rsidR="004875B0" w:rsidRDefault="004875B0">
        <w:pPr>
          <w:pStyle w:val="Rodap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t-P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8AF1943" wp14:editId="5069130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652" name="Forma Automátic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875B0" w:rsidRDefault="004875B0">
                              <w:pPr>
                                <w:jc w:val="center"/>
                                <w:rPr>
                                  <w:color w:val="7F7F7F" w:themeColor="text1" w:themeTint="80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13E21" w:rsidRPr="00913E21">
                                <w:rPr>
                                  <w:noProof/>
                                  <w:color w:val="7F7F7F" w:themeColor="text1" w:themeTint="80"/>
                                </w:rPr>
                                <w:t>3</w:t>
                              </w:r>
                              <w:r>
                                <w:rPr>
                                  <w:color w:val="7F7F7F" w:themeColor="text1" w:themeTint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Forma Automática 13" o:spid="_x0000_s1026" type="#_x0000_t98" style="position:absolute;margin-left:0;margin-top:0;width:52.1pt;height:3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" adj="5400" filled="f" fillcolor="#17365d" strokecolor="#a5a5a5">
                  <v:textbox>
                    <w:txbxContent>
                      <w:p w:rsidR="004875B0" w:rsidRDefault="004875B0">
                        <w:pPr>
                          <w:jc w:val="center"/>
                          <w:rPr>
                            <w:color w:val="7F7F7F" w:themeColor="text1" w:themeTint="80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13E21" w:rsidRPr="00913E21">
                          <w:rPr>
                            <w:noProof/>
                            <w:color w:val="7F7F7F" w:themeColor="text1" w:themeTint="80"/>
                          </w:rPr>
                          <w:t>3</w:t>
                        </w:r>
                        <w:r>
                          <w:rPr>
                            <w:color w:val="7F7F7F" w:themeColor="text1" w:themeTint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348" w:rsidRDefault="00B84348" w:rsidP="00375B8C">
      <w:pPr>
        <w:spacing w:after="0" w:line="240" w:lineRule="auto"/>
      </w:pPr>
      <w:r>
        <w:separator/>
      </w:r>
    </w:p>
  </w:footnote>
  <w:footnote w:type="continuationSeparator" w:id="0">
    <w:p w:rsidR="00B84348" w:rsidRDefault="00B84348" w:rsidP="00375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B8C" w:rsidRDefault="004875B0" w:rsidP="00375B8C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2C35E9B9" wp14:editId="2B54362D">
          <wp:extent cx="1563718" cy="7143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AEDAR.pdf 1_page-0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181" cy="71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D6"/>
    <w:rsid w:val="001C1015"/>
    <w:rsid w:val="00232A2E"/>
    <w:rsid w:val="0030716F"/>
    <w:rsid w:val="003107FB"/>
    <w:rsid w:val="00326541"/>
    <w:rsid w:val="00375B8C"/>
    <w:rsid w:val="00400A64"/>
    <w:rsid w:val="00436E6F"/>
    <w:rsid w:val="00487473"/>
    <w:rsid w:val="004875B0"/>
    <w:rsid w:val="00606F93"/>
    <w:rsid w:val="00621573"/>
    <w:rsid w:val="006B7273"/>
    <w:rsid w:val="0073286A"/>
    <w:rsid w:val="00746562"/>
    <w:rsid w:val="007A42AD"/>
    <w:rsid w:val="007D1AF0"/>
    <w:rsid w:val="007F1B3B"/>
    <w:rsid w:val="00913E21"/>
    <w:rsid w:val="009D188D"/>
    <w:rsid w:val="00A2126E"/>
    <w:rsid w:val="00B84348"/>
    <w:rsid w:val="00C51063"/>
    <w:rsid w:val="00C6752C"/>
    <w:rsid w:val="00D15FD6"/>
    <w:rsid w:val="00D67CEC"/>
    <w:rsid w:val="00F4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375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75B8C"/>
  </w:style>
  <w:style w:type="paragraph" w:styleId="Rodap">
    <w:name w:val="footer"/>
    <w:basedOn w:val="Normal"/>
    <w:link w:val="RodapCarcter"/>
    <w:uiPriority w:val="99"/>
    <w:unhideWhenUsed/>
    <w:rsid w:val="00375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75B8C"/>
  </w:style>
  <w:style w:type="paragraph" w:styleId="Textodebalo">
    <w:name w:val="Balloon Text"/>
    <w:basedOn w:val="Normal"/>
    <w:link w:val="TextodebaloCarcter"/>
    <w:uiPriority w:val="99"/>
    <w:semiHidden/>
    <w:unhideWhenUsed/>
    <w:rsid w:val="00487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87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375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75B8C"/>
  </w:style>
  <w:style w:type="paragraph" w:styleId="Rodap">
    <w:name w:val="footer"/>
    <w:basedOn w:val="Normal"/>
    <w:link w:val="RodapCarcter"/>
    <w:uiPriority w:val="99"/>
    <w:unhideWhenUsed/>
    <w:rsid w:val="00375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75B8C"/>
  </w:style>
  <w:style w:type="paragraph" w:styleId="Textodebalo">
    <w:name w:val="Balloon Text"/>
    <w:basedOn w:val="Normal"/>
    <w:link w:val="TextodebaloCarcter"/>
    <w:uiPriority w:val="99"/>
    <w:semiHidden/>
    <w:unhideWhenUsed/>
    <w:rsid w:val="00487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87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Assembleia da República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Vânia Pereira Jesus</dc:creator>
  <cp:lastModifiedBy>Vânia Pereira Jesus</cp:lastModifiedBy>
  <cp:revision>4</cp:revision>
  <cp:lastPrinted>2025-12-18T16:15:00Z</cp:lastPrinted>
  <dcterms:created xsi:type="dcterms:W3CDTF">2025-12-18T16:15:00Z</dcterms:created>
  <dcterms:modified xsi:type="dcterms:W3CDTF">2025-12-19T13:52:00Z</dcterms:modified>
</cp:coreProperties>
</file>